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9D" w:rsidRDefault="003C419D" w:rsidP="003C419D">
      <w:pPr>
        <w:spacing w:after="0" w:line="240" w:lineRule="auto"/>
        <w:ind w:left="-86"/>
      </w:pPr>
      <w:r>
        <w:t xml:space="preserve">Република Србија, </w:t>
      </w:r>
    </w:p>
    <w:p w:rsidR="003C419D" w:rsidRDefault="003C419D" w:rsidP="003C419D">
      <w:pPr>
        <w:spacing w:after="0" w:line="240" w:lineRule="auto"/>
        <w:ind w:left="-86"/>
        <w:rPr>
          <w:lang w:val="sr-Cyrl-CS"/>
        </w:rPr>
      </w:pPr>
      <w:r>
        <w:t xml:space="preserve">Општина </w:t>
      </w:r>
      <w:r w:rsidR="00E27690">
        <w:rPr>
          <w:lang w:val="sr-Cyrl-CS"/>
        </w:rPr>
        <w:t>Баточина</w:t>
      </w:r>
    </w:p>
    <w:p w:rsidR="00E27690" w:rsidRPr="00E27690" w:rsidRDefault="00E27690" w:rsidP="003C419D">
      <w:pPr>
        <w:spacing w:after="0" w:line="240" w:lineRule="auto"/>
        <w:ind w:left="-86"/>
        <w:rPr>
          <w:lang w:val="sr-Cyrl-CS"/>
        </w:rPr>
      </w:pPr>
      <w:r>
        <w:rPr>
          <w:lang w:val="sr-Cyrl-CS"/>
        </w:rPr>
        <w:t>Општинска управа</w:t>
      </w:r>
    </w:p>
    <w:p w:rsidR="00E27690" w:rsidRDefault="003C419D" w:rsidP="003C419D">
      <w:pPr>
        <w:spacing w:after="0" w:line="240" w:lineRule="auto"/>
        <w:ind w:left="-86"/>
        <w:rPr>
          <w:lang w:val="sr-Cyrl-CS"/>
        </w:rPr>
      </w:pPr>
      <w:r>
        <w:t>Одељење за и</w:t>
      </w:r>
      <w:r w:rsidR="00E27690">
        <w:rPr>
          <w:lang w:val="sr-Cyrl-CS"/>
        </w:rPr>
        <w:t>мовинско-правне послове,урбанизам</w:t>
      </w:r>
    </w:p>
    <w:p w:rsidR="00E27690" w:rsidRDefault="00E27690" w:rsidP="003C419D">
      <w:pPr>
        <w:spacing w:after="0" w:line="240" w:lineRule="auto"/>
        <w:ind w:left="-86"/>
        <w:rPr>
          <w:lang w:val="sr-Cyrl-CS"/>
        </w:rPr>
      </w:pPr>
      <w:r>
        <w:rPr>
          <w:lang w:val="sr-Cyrl-CS"/>
        </w:rPr>
        <w:t xml:space="preserve">Грађевинарство, стамбено-комуналне </w:t>
      </w:r>
    </w:p>
    <w:p w:rsidR="00E27690" w:rsidRDefault="00E27690" w:rsidP="003C419D">
      <w:pPr>
        <w:spacing w:after="0" w:line="240" w:lineRule="auto"/>
        <w:ind w:left="-86"/>
        <w:rPr>
          <w:lang w:val="sr-Cyrl-CS"/>
        </w:rPr>
      </w:pPr>
      <w:r>
        <w:rPr>
          <w:lang w:val="sr-Cyrl-CS"/>
        </w:rPr>
        <w:t>Инспекцијске послове и инвестиције</w:t>
      </w:r>
    </w:p>
    <w:p w:rsidR="00D26AE4" w:rsidRPr="000B6204" w:rsidRDefault="00E27690" w:rsidP="00FC00C5">
      <w:pPr>
        <w:spacing w:after="0" w:line="240" w:lineRule="auto"/>
        <w:ind w:left="-86"/>
      </w:pPr>
      <w:r>
        <w:rPr>
          <w:lang w:val="sr-Cyrl-CS"/>
        </w:rPr>
        <w:t>Б  А  Т  О  Ч  И  Н  А</w:t>
      </w:r>
      <w:r w:rsidR="003C419D">
        <w:t xml:space="preserve">                    </w:t>
      </w:r>
      <w:r>
        <w:rPr>
          <w:lang w:val="sr-Cyrl-CS"/>
        </w:rPr>
        <w:t xml:space="preserve">                                   </w:t>
      </w:r>
      <w:r w:rsidR="003C419D">
        <w:t xml:space="preserve"> </w:t>
      </w:r>
      <w:r w:rsidR="00FC00C5">
        <w:t xml:space="preserve">                                </w:t>
      </w:r>
      <w:r w:rsidR="003C419D">
        <w:rPr>
          <w:lang w:val="ru-RU"/>
        </w:rPr>
        <w:t xml:space="preserve">   </w:t>
      </w:r>
      <w:r w:rsidR="003C419D">
        <w:t xml:space="preserve">НАЗИВ: КОНТРОЛНА ЛИСТА БР. </w:t>
      </w:r>
      <w:r w:rsidR="000B6204">
        <w:t>2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064"/>
        <w:gridCol w:w="2954"/>
      </w:tblGrid>
      <w:tr w:rsidR="00FD68D2" w:rsidRPr="0095779C" w:rsidTr="009427B9">
        <w:trPr>
          <w:trHeight w:val="719"/>
        </w:trPr>
        <w:tc>
          <w:tcPr>
            <w:tcW w:w="9666" w:type="dxa"/>
            <w:gridSpan w:val="3"/>
            <w:shd w:val="clear" w:color="auto" w:fill="EAF1DD"/>
          </w:tcPr>
          <w:p w:rsidR="000B6204" w:rsidRPr="000B6204" w:rsidRDefault="000B6204" w:rsidP="000B6204">
            <w:pPr>
              <w:spacing w:after="0" w:line="240" w:lineRule="auto"/>
              <w:jc w:val="center"/>
              <w:rPr>
                <w:b/>
              </w:rPr>
            </w:pPr>
            <w:r w:rsidRPr="000D6359">
              <w:rPr>
                <w:b/>
              </w:rPr>
              <w:t>КОНТРОЛНА ЛИСТА</w:t>
            </w:r>
            <w:r>
              <w:rPr>
                <w:b/>
              </w:rPr>
              <w:t xml:space="preserve"> БР. 2</w:t>
            </w:r>
          </w:p>
          <w:p w:rsidR="00FD68D2" w:rsidRPr="000B6204" w:rsidRDefault="000B6204" w:rsidP="000B620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Стамбена заједница – општи услови </w:t>
            </w:r>
          </w:p>
        </w:tc>
      </w:tr>
      <w:tr w:rsidR="000B6204" w:rsidRPr="0095779C" w:rsidTr="009427B9">
        <w:trPr>
          <w:trHeight w:val="719"/>
        </w:trPr>
        <w:tc>
          <w:tcPr>
            <w:tcW w:w="9666" w:type="dxa"/>
            <w:gridSpan w:val="3"/>
            <w:shd w:val="clear" w:color="auto" w:fill="EAF1DD"/>
          </w:tcPr>
          <w:p w:rsidR="000B6204" w:rsidRDefault="000B6204" w:rsidP="000B6204">
            <w:pPr>
              <w:spacing w:after="0" w:line="240" w:lineRule="auto"/>
              <w:rPr>
                <w:b/>
              </w:rPr>
            </w:pPr>
          </w:p>
          <w:p w:rsidR="000B6204" w:rsidRDefault="000B6204" w:rsidP="000B62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Стамбена заједница:___________________________________________________________________</w:t>
            </w:r>
          </w:p>
          <w:p w:rsidR="000B6204" w:rsidRDefault="000B6204" w:rsidP="000B6204">
            <w:pPr>
              <w:spacing w:after="0" w:line="240" w:lineRule="auto"/>
              <w:rPr>
                <w:b/>
              </w:rPr>
            </w:pPr>
          </w:p>
          <w:p w:rsidR="000B6204" w:rsidRDefault="000B6204" w:rsidP="000B62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Адреса:______________________________________________________________________________</w:t>
            </w:r>
          </w:p>
          <w:p w:rsidR="000B6204" w:rsidRDefault="000B6204" w:rsidP="000B62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Мбр.:_________________________, ПИБ:_________________________________________</w:t>
            </w:r>
          </w:p>
          <w:p w:rsidR="000B6204" w:rsidRPr="000B6204" w:rsidRDefault="000B6204" w:rsidP="000B6204">
            <w:pPr>
              <w:spacing w:after="0" w:line="240" w:lineRule="auto"/>
              <w:rPr>
                <w:b/>
              </w:rPr>
            </w:pPr>
          </w:p>
        </w:tc>
      </w:tr>
      <w:tr w:rsidR="007D2767" w:rsidRPr="0095779C">
        <w:trPr>
          <w:trHeight w:val="629"/>
        </w:trPr>
        <w:tc>
          <w:tcPr>
            <w:tcW w:w="648" w:type="dxa"/>
            <w:vAlign w:val="center"/>
          </w:tcPr>
          <w:p w:rsidR="007D2767" w:rsidRPr="006C6B8A" w:rsidRDefault="007D2767" w:rsidP="00FD68D2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6064" w:type="dxa"/>
            <w:vAlign w:val="center"/>
          </w:tcPr>
          <w:p w:rsidR="007D2767" w:rsidRPr="00131324" w:rsidRDefault="00131324" w:rsidP="00FB35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Стамбена заједница је регистрована, односно изабрала управника у складу са </w:t>
            </w:r>
            <w:r w:rsidR="00FB3557">
              <w:rPr>
                <w:rFonts w:eastAsia="Times New Roman" w:cs="Calibri"/>
                <w:color w:val="000000"/>
                <w:lang/>
              </w:rPr>
              <w:t>З</w:t>
            </w:r>
            <w:r>
              <w:rPr>
                <w:rFonts w:eastAsia="Times New Roman" w:cs="Calibri"/>
                <w:color w:val="000000"/>
              </w:rPr>
              <w:t>аконом</w:t>
            </w:r>
          </w:p>
        </w:tc>
        <w:tc>
          <w:tcPr>
            <w:tcW w:w="2954" w:type="dxa"/>
          </w:tcPr>
          <w:p w:rsidR="007D2767" w:rsidRPr="00781DE8" w:rsidRDefault="0097419E" w:rsidP="007D2767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2" style="position:absolute;left:0;text-align:left;margin-left:21.15pt;margin-top:3.35pt;width:16.7pt;height:10.4pt;z-index:251671552;mso-position-horizontal-relative:text;mso-position-vertical-relative:text"/>
              </w:pict>
            </w:r>
            <w:proofErr w:type="gramStart"/>
            <w:r w:rsidR="007D2767" w:rsidRPr="0095779C">
              <w:t>да-</w:t>
            </w:r>
            <w:proofErr w:type="gramEnd"/>
            <w:r w:rsidR="007D2767" w:rsidRPr="0095779C">
              <w:t xml:space="preserve">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</w:t>
            </w:r>
            <w:r w:rsidR="00FE5802" w:rsidRPr="00781185">
              <w:rPr>
                <w:b/>
              </w:rPr>
              <w:t>20</w:t>
            </w:r>
          </w:p>
          <w:p w:rsidR="007D2767" w:rsidRDefault="0097419E" w:rsidP="007D2767">
            <w:pPr>
              <w:spacing w:line="240" w:lineRule="auto"/>
              <w:ind w:left="-18"/>
              <w:rPr>
                <w:noProof/>
              </w:rPr>
            </w:pPr>
            <w:r>
              <w:rPr>
                <w:noProof/>
              </w:rPr>
              <w:pict>
                <v:rect id="_x0000_s1883" style="position:absolute;left:0;text-align:left;margin-left:21.15pt;margin-top:4.4pt;width:16.7pt;height:9.8pt;z-index:251672576"/>
              </w:pict>
            </w:r>
            <w:r w:rsidR="007D2767" w:rsidRPr="0095779C">
              <w:t xml:space="preserve">не-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  </w:t>
            </w:r>
            <w:r w:rsidR="00FE5802" w:rsidRPr="00781185">
              <w:rPr>
                <w:b/>
              </w:rPr>
              <w:t>0</w:t>
            </w:r>
          </w:p>
        </w:tc>
      </w:tr>
      <w:tr w:rsidR="007D2767" w:rsidRPr="0095779C">
        <w:trPr>
          <w:trHeight w:val="629"/>
        </w:trPr>
        <w:tc>
          <w:tcPr>
            <w:tcW w:w="648" w:type="dxa"/>
            <w:vAlign w:val="center"/>
          </w:tcPr>
          <w:p w:rsidR="007D2767" w:rsidRDefault="007D2767" w:rsidP="009F2634"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6064" w:type="dxa"/>
            <w:vAlign w:val="center"/>
          </w:tcPr>
          <w:p w:rsidR="007D2767" w:rsidRPr="00131324" w:rsidRDefault="00131324" w:rsidP="009427B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Власници посебних делова и власници самосталних делова стамбене заје</w:t>
            </w:r>
            <w:r w:rsidR="00FB3557">
              <w:rPr>
                <w:rFonts w:eastAsia="Times New Roman" w:cs="Calibri"/>
                <w:color w:val="000000"/>
              </w:rPr>
              <w:t xml:space="preserve">днице се придржавају члана 14. </w:t>
            </w:r>
            <w:r w:rsidR="00FB3557">
              <w:rPr>
                <w:rFonts w:eastAsia="Times New Roman" w:cs="Calibri"/>
                <w:color w:val="000000"/>
                <w:lang/>
              </w:rPr>
              <w:t>З</w:t>
            </w:r>
            <w:r>
              <w:rPr>
                <w:rFonts w:eastAsia="Times New Roman" w:cs="Calibri"/>
                <w:color w:val="000000"/>
              </w:rPr>
              <w:t>акона</w:t>
            </w:r>
          </w:p>
        </w:tc>
        <w:tc>
          <w:tcPr>
            <w:tcW w:w="2954" w:type="dxa"/>
          </w:tcPr>
          <w:p w:rsidR="007D2767" w:rsidRPr="00781DE8" w:rsidRDefault="0097419E" w:rsidP="00FE6F62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56" style="position:absolute;left:0;text-align:left;margin-left:21.15pt;margin-top:3.35pt;width:16.7pt;height:10.4pt;z-index:251644928;mso-position-horizontal-relative:text;mso-position-vertical-relative:text"/>
              </w:pict>
            </w:r>
            <w:proofErr w:type="gramStart"/>
            <w:r w:rsidR="007D2767" w:rsidRPr="0095779C">
              <w:t>да-</w:t>
            </w:r>
            <w:proofErr w:type="gramEnd"/>
            <w:r w:rsidR="007D2767" w:rsidRPr="0095779C">
              <w:t xml:space="preserve">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</w:t>
            </w:r>
            <w:r w:rsidR="00FE5802" w:rsidRPr="00781185">
              <w:rPr>
                <w:b/>
              </w:rPr>
              <w:t>20</w:t>
            </w:r>
          </w:p>
          <w:p w:rsidR="007D2767" w:rsidRDefault="0097419E" w:rsidP="00FE6F62">
            <w:pPr>
              <w:spacing w:line="240" w:lineRule="auto"/>
              <w:ind w:left="-18"/>
              <w:rPr>
                <w:noProof/>
              </w:rPr>
            </w:pPr>
            <w:r>
              <w:rPr>
                <w:noProof/>
              </w:rPr>
              <w:pict>
                <v:rect id="_x0000_s1857" style="position:absolute;left:0;text-align:left;margin-left:21.15pt;margin-top:4.4pt;width:16.7pt;height:9.8pt;z-index:251645952"/>
              </w:pict>
            </w:r>
            <w:r w:rsidR="007D2767" w:rsidRPr="0095779C">
              <w:t xml:space="preserve">не-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  </w:t>
            </w:r>
            <w:r w:rsidR="00FE5802" w:rsidRPr="00781185">
              <w:rPr>
                <w:b/>
              </w:rPr>
              <w:t>0</w:t>
            </w:r>
          </w:p>
        </w:tc>
      </w:tr>
      <w:tr w:rsidR="007D2767" w:rsidRPr="0095779C">
        <w:trPr>
          <w:trHeight w:val="629"/>
        </w:trPr>
        <w:tc>
          <w:tcPr>
            <w:tcW w:w="648" w:type="dxa"/>
            <w:vAlign w:val="center"/>
          </w:tcPr>
          <w:p w:rsidR="007D2767" w:rsidRPr="006C6B8A" w:rsidRDefault="009239A9" w:rsidP="00A80130"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6064" w:type="dxa"/>
            <w:vAlign w:val="center"/>
          </w:tcPr>
          <w:p w:rsidR="007D2767" w:rsidRPr="00131324" w:rsidRDefault="00131324" w:rsidP="009239A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Управник, односно одговорно лице се придржава</w:t>
            </w:r>
            <w:r w:rsidR="00FB3557">
              <w:rPr>
                <w:rFonts w:eastAsia="Times New Roman" w:cs="Calibri"/>
                <w:color w:val="000000"/>
              </w:rPr>
              <w:t xml:space="preserve"> обавеза прописаних чланом 17. </w:t>
            </w:r>
            <w:r w:rsidR="00FB3557">
              <w:rPr>
                <w:rFonts w:eastAsia="Times New Roman" w:cs="Calibri"/>
                <w:color w:val="000000"/>
                <w:lang/>
              </w:rPr>
              <w:t>З</w:t>
            </w:r>
            <w:r>
              <w:rPr>
                <w:rFonts w:eastAsia="Times New Roman" w:cs="Calibri"/>
                <w:color w:val="000000"/>
              </w:rPr>
              <w:t>акона</w:t>
            </w:r>
          </w:p>
        </w:tc>
        <w:tc>
          <w:tcPr>
            <w:tcW w:w="2954" w:type="dxa"/>
          </w:tcPr>
          <w:p w:rsidR="007D2767" w:rsidRPr="00781DE8" w:rsidRDefault="0097419E" w:rsidP="008D3DEE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54" style="position:absolute;left:0;text-align:left;margin-left:21.15pt;margin-top:3.35pt;width:16.7pt;height:10.4pt;z-index:251642880;mso-position-horizontal-relative:text;mso-position-vertical-relative:text"/>
              </w:pict>
            </w:r>
            <w:proofErr w:type="gramStart"/>
            <w:r w:rsidR="007D2767" w:rsidRPr="0095779C">
              <w:t>да-</w:t>
            </w:r>
            <w:proofErr w:type="gramEnd"/>
            <w:r w:rsidR="007D2767" w:rsidRPr="0095779C">
              <w:t xml:space="preserve">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</w:t>
            </w:r>
            <w:r w:rsidR="00FE5802" w:rsidRPr="00781185">
              <w:rPr>
                <w:b/>
              </w:rPr>
              <w:t>20</w:t>
            </w:r>
          </w:p>
          <w:p w:rsidR="007D2767" w:rsidRPr="00FC0BBC" w:rsidRDefault="0097419E" w:rsidP="008D3DEE">
            <w:pPr>
              <w:spacing w:line="240" w:lineRule="auto"/>
              <w:ind w:right="-288"/>
              <w:jc w:val="both"/>
              <w:rPr>
                <w:b/>
              </w:rPr>
            </w:pPr>
            <w:r w:rsidRPr="0097419E">
              <w:rPr>
                <w:noProof/>
              </w:rPr>
              <w:pict>
                <v:rect id="_x0000_s1855" style="position:absolute;left:0;text-align:left;margin-left:21.15pt;margin-top:4.4pt;width:16.7pt;height:9.8pt;z-index:251643904"/>
              </w:pict>
            </w:r>
            <w:r w:rsidR="007D2767" w:rsidRPr="0095779C">
              <w:t xml:space="preserve">не-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  </w:t>
            </w:r>
            <w:r w:rsidR="00FE5802" w:rsidRPr="006931EF">
              <w:rPr>
                <w:b/>
              </w:rPr>
              <w:t>0</w:t>
            </w:r>
          </w:p>
        </w:tc>
      </w:tr>
      <w:tr w:rsidR="007D2767" w:rsidRPr="0095779C">
        <w:trPr>
          <w:trHeight w:val="629"/>
        </w:trPr>
        <w:tc>
          <w:tcPr>
            <w:tcW w:w="648" w:type="dxa"/>
            <w:vAlign w:val="center"/>
          </w:tcPr>
          <w:p w:rsidR="007D2767" w:rsidRPr="006C6B8A" w:rsidRDefault="009239A9" w:rsidP="009F2634"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6064" w:type="dxa"/>
            <w:vAlign w:val="center"/>
          </w:tcPr>
          <w:p w:rsidR="007D2767" w:rsidRPr="00131324" w:rsidRDefault="00131324" w:rsidP="00FB355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Скупштина стамбене заједнице спроводи своју надлежност у складу са чланом 42., односно са донетим п</w:t>
            </w:r>
            <w:r w:rsidR="00FB3557">
              <w:rPr>
                <w:rFonts w:eastAsia="Times New Roman" w:cs="Calibri"/>
                <w:color w:val="000000"/>
              </w:rPr>
              <w:t xml:space="preserve">равилима власника </w:t>
            </w:r>
          </w:p>
        </w:tc>
        <w:tc>
          <w:tcPr>
            <w:tcW w:w="2954" w:type="dxa"/>
          </w:tcPr>
          <w:p w:rsidR="007D2767" w:rsidRPr="00781DE8" w:rsidRDefault="007D2767" w:rsidP="00FE6F62">
            <w:pPr>
              <w:spacing w:line="240" w:lineRule="auto"/>
              <w:ind w:left="-18"/>
            </w:pPr>
            <w:r w:rsidRPr="0095779C">
              <w:t xml:space="preserve"> </w:t>
            </w:r>
            <w:r w:rsidR="0097419E">
              <w:rPr>
                <w:noProof/>
              </w:rPr>
              <w:pict>
                <v:rect id="_x0000_s1858" style="position:absolute;left:0;text-align:left;margin-left:21.15pt;margin-top:3.35pt;width:16.7pt;height:10.4pt;z-index:251646976;mso-position-horizontal-relative:text;mso-position-vertical-relative:text"/>
              </w:pict>
            </w:r>
            <w:proofErr w:type="gramStart"/>
            <w:r w:rsidRPr="0095779C">
              <w:t>да-</w:t>
            </w:r>
            <w:proofErr w:type="gramEnd"/>
            <w:r w:rsidRPr="0095779C">
              <w:t xml:space="preserve">          -бр. </w:t>
            </w:r>
            <w:r w:rsidR="00FE5802" w:rsidRPr="0095779C">
              <w:t>Б</w:t>
            </w:r>
            <w:r w:rsidRPr="0095779C">
              <w:t>одова</w:t>
            </w:r>
            <w:r w:rsidR="00FE5802" w:rsidRPr="006931EF">
              <w:rPr>
                <w:b/>
              </w:rPr>
              <w:t xml:space="preserve"> 20</w:t>
            </w:r>
          </w:p>
          <w:p w:rsidR="007D2767" w:rsidRPr="00FC0BBC" w:rsidRDefault="0097419E" w:rsidP="00FE6F62">
            <w:pPr>
              <w:spacing w:line="240" w:lineRule="auto"/>
              <w:ind w:right="-288"/>
              <w:jc w:val="both"/>
              <w:rPr>
                <w:b/>
              </w:rPr>
            </w:pPr>
            <w:r w:rsidRPr="0097419E">
              <w:rPr>
                <w:noProof/>
              </w:rPr>
              <w:pict>
                <v:rect id="_x0000_s1859" style="position:absolute;left:0;text-align:left;margin-left:21.15pt;margin-top:4.4pt;width:16.7pt;height:9.8pt;z-index:251648000"/>
              </w:pict>
            </w:r>
            <w:r w:rsidR="007D2767" w:rsidRPr="0095779C">
              <w:t xml:space="preserve">не-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   </w:t>
            </w:r>
            <w:r w:rsidR="00FE5802" w:rsidRPr="006931EF">
              <w:rPr>
                <w:b/>
              </w:rPr>
              <w:t>0</w:t>
            </w:r>
          </w:p>
        </w:tc>
      </w:tr>
      <w:tr w:rsidR="007D2767" w:rsidRPr="0095779C">
        <w:trPr>
          <w:trHeight w:val="629"/>
        </w:trPr>
        <w:tc>
          <w:tcPr>
            <w:tcW w:w="648" w:type="dxa"/>
            <w:vAlign w:val="center"/>
          </w:tcPr>
          <w:p w:rsidR="007D2767" w:rsidRDefault="009239A9" w:rsidP="009F2634">
            <w:pPr>
              <w:spacing w:line="240" w:lineRule="auto"/>
              <w:jc w:val="center"/>
            </w:pPr>
            <w:r>
              <w:t>5.</w:t>
            </w:r>
          </w:p>
        </w:tc>
        <w:tc>
          <w:tcPr>
            <w:tcW w:w="6064" w:type="dxa"/>
            <w:vAlign w:val="center"/>
          </w:tcPr>
          <w:p w:rsidR="007D2767" w:rsidRPr="00131324" w:rsidRDefault="00131324" w:rsidP="006F532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  <w:t>Организатор професионалног управљања испуњава услове из члана 51. Закона</w:t>
            </w:r>
          </w:p>
        </w:tc>
        <w:tc>
          <w:tcPr>
            <w:tcW w:w="2954" w:type="dxa"/>
          </w:tcPr>
          <w:p w:rsidR="007D2767" w:rsidRPr="00781DE8" w:rsidRDefault="007D2767" w:rsidP="007D2767">
            <w:pPr>
              <w:spacing w:line="240" w:lineRule="auto"/>
              <w:ind w:left="-18"/>
            </w:pPr>
            <w:r w:rsidRPr="0095779C">
              <w:t xml:space="preserve"> </w:t>
            </w:r>
            <w:r w:rsidR="0097419E">
              <w:rPr>
                <w:noProof/>
              </w:rPr>
              <w:pict>
                <v:rect id="_x0000_s1860" style="position:absolute;left:0;text-align:left;margin-left:21.15pt;margin-top:3.35pt;width:16.7pt;height:10.4pt;z-index:251649024;mso-position-horizontal-relative:text;mso-position-vertical-relative:text"/>
              </w:pict>
            </w:r>
            <w:proofErr w:type="gramStart"/>
            <w:r w:rsidRPr="0095779C">
              <w:t>да-</w:t>
            </w:r>
            <w:proofErr w:type="gramEnd"/>
            <w:r w:rsidRPr="0095779C">
              <w:t xml:space="preserve">          -бр. </w:t>
            </w:r>
            <w:r w:rsidR="00FE5802" w:rsidRPr="0095779C">
              <w:t>Б</w:t>
            </w:r>
            <w:r w:rsidRPr="0095779C">
              <w:t>одова</w:t>
            </w:r>
            <w:r w:rsidR="00FE5802">
              <w:t xml:space="preserve"> </w:t>
            </w:r>
            <w:r w:rsidR="00FE5802" w:rsidRPr="006931EF">
              <w:rPr>
                <w:b/>
              </w:rPr>
              <w:t>20</w:t>
            </w:r>
          </w:p>
          <w:p w:rsidR="007D2767" w:rsidRPr="00FC0BBC" w:rsidRDefault="0097419E" w:rsidP="007D2767">
            <w:pPr>
              <w:spacing w:line="240" w:lineRule="auto"/>
              <w:ind w:right="-288"/>
              <w:jc w:val="both"/>
              <w:rPr>
                <w:b/>
              </w:rPr>
            </w:pPr>
            <w:r w:rsidRPr="0097419E">
              <w:rPr>
                <w:noProof/>
              </w:rPr>
              <w:pict>
                <v:rect id="_x0000_s1861" style="position:absolute;left:0;text-align:left;margin-left:21.15pt;margin-top:4.4pt;width:16.7pt;height:9.8pt;z-index:251650048"/>
              </w:pict>
            </w:r>
            <w:r w:rsidR="007D2767" w:rsidRPr="0095779C">
              <w:t xml:space="preserve">не-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   </w:t>
            </w:r>
            <w:r w:rsidR="00FE5802" w:rsidRPr="006931EF">
              <w:rPr>
                <w:b/>
              </w:rPr>
              <w:t>0</w:t>
            </w:r>
          </w:p>
        </w:tc>
      </w:tr>
      <w:tr w:rsidR="007D2767" w:rsidRPr="0095779C">
        <w:trPr>
          <w:trHeight w:val="629"/>
        </w:trPr>
        <w:tc>
          <w:tcPr>
            <w:tcW w:w="648" w:type="dxa"/>
            <w:vAlign w:val="center"/>
          </w:tcPr>
          <w:p w:rsidR="007D2767" w:rsidRDefault="009239A9" w:rsidP="009F2634">
            <w:pPr>
              <w:spacing w:line="240" w:lineRule="auto"/>
              <w:jc w:val="center"/>
            </w:pPr>
            <w:r>
              <w:t>6.</w:t>
            </w:r>
          </w:p>
        </w:tc>
        <w:tc>
          <w:tcPr>
            <w:tcW w:w="6064" w:type="dxa"/>
            <w:vAlign w:val="center"/>
          </w:tcPr>
          <w:p w:rsidR="007D2767" w:rsidRPr="00131324" w:rsidRDefault="00131324" w:rsidP="006F532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  <w:t>Професионални управник испуњава услове из члана 52. Закона</w:t>
            </w:r>
          </w:p>
        </w:tc>
        <w:tc>
          <w:tcPr>
            <w:tcW w:w="2954" w:type="dxa"/>
          </w:tcPr>
          <w:p w:rsidR="007D2767" w:rsidRPr="00781DE8" w:rsidRDefault="007D2767" w:rsidP="007D2767">
            <w:pPr>
              <w:spacing w:line="240" w:lineRule="auto"/>
              <w:ind w:left="-18"/>
            </w:pPr>
            <w:r w:rsidRPr="0095779C">
              <w:t xml:space="preserve"> </w:t>
            </w:r>
            <w:r w:rsidR="0097419E">
              <w:rPr>
                <w:noProof/>
              </w:rPr>
              <w:pict>
                <v:rect id="_x0000_s1862" style="position:absolute;left:0;text-align:left;margin-left:21.15pt;margin-top:3.35pt;width:16.7pt;height:10.4pt;z-index:251651072;mso-position-horizontal-relative:text;mso-position-vertical-relative:text"/>
              </w:pict>
            </w:r>
            <w:proofErr w:type="gramStart"/>
            <w:r w:rsidRPr="0095779C">
              <w:t>да-</w:t>
            </w:r>
            <w:proofErr w:type="gramEnd"/>
            <w:r w:rsidRPr="0095779C">
              <w:t xml:space="preserve">          -бр. </w:t>
            </w:r>
            <w:r w:rsidR="00FE5802" w:rsidRPr="0095779C">
              <w:t>Б</w:t>
            </w:r>
            <w:r w:rsidRPr="0095779C">
              <w:t>одова</w:t>
            </w:r>
            <w:r w:rsidR="00FE5802">
              <w:t xml:space="preserve"> </w:t>
            </w:r>
            <w:r w:rsidR="00FE5802" w:rsidRPr="006931EF">
              <w:rPr>
                <w:b/>
              </w:rPr>
              <w:t>20</w:t>
            </w:r>
          </w:p>
          <w:p w:rsidR="007D2767" w:rsidRPr="00FC0BBC" w:rsidRDefault="0097419E" w:rsidP="007D2767">
            <w:pPr>
              <w:spacing w:line="240" w:lineRule="auto"/>
              <w:ind w:right="-288"/>
              <w:jc w:val="both"/>
              <w:rPr>
                <w:b/>
              </w:rPr>
            </w:pPr>
            <w:r w:rsidRPr="0097419E">
              <w:rPr>
                <w:noProof/>
              </w:rPr>
              <w:pict>
                <v:rect id="_x0000_s1863" style="position:absolute;left:0;text-align:left;margin-left:21.15pt;margin-top:4.4pt;width:16.7pt;height:9.8pt;z-index:251652096"/>
              </w:pict>
            </w:r>
            <w:r w:rsidR="007D2767" w:rsidRPr="0095779C">
              <w:t xml:space="preserve">не-          -бр. </w:t>
            </w:r>
            <w:r w:rsidR="00FE5802" w:rsidRPr="0095779C">
              <w:t>Б</w:t>
            </w:r>
            <w:r w:rsidR="007D2767" w:rsidRPr="0095779C">
              <w:t>одова</w:t>
            </w:r>
            <w:r w:rsidR="00FE5802">
              <w:t xml:space="preserve">    </w:t>
            </w:r>
            <w:r w:rsidR="00FE5802" w:rsidRPr="006931EF">
              <w:rPr>
                <w:b/>
              </w:rPr>
              <w:t>0</w:t>
            </w:r>
          </w:p>
        </w:tc>
      </w:tr>
      <w:tr w:rsidR="00131324" w:rsidRPr="0095779C">
        <w:trPr>
          <w:trHeight w:val="629"/>
        </w:trPr>
        <w:tc>
          <w:tcPr>
            <w:tcW w:w="648" w:type="dxa"/>
            <w:vAlign w:val="center"/>
          </w:tcPr>
          <w:p w:rsidR="00131324" w:rsidRPr="00131324" w:rsidRDefault="00131324" w:rsidP="009F2634">
            <w:pPr>
              <w:spacing w:line="240" w:lineRule="auto"/>
              <w:jc w:val="center"/>
            </w:pPr>
            <w:r>
              <w:t>7.</w:t>
            </w:r>
          </w:p>
        </w:tc>
        <w:tc>
          <w:tcPr>
            <w:tcW w:w="6064" w:type="dxa"/>
            <w:vAlign w:val="center"/>
          </w:tcPr>
          <w:p w:rsidR="00131324" w:rsidRPr="00FB3557" w:rsidRDefault="00FB3557" w:rsidP="006F532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/>
              </w:rPr>
              <w:t>Професионални управник испуњава обавезе прописане чланом 53. Закона, односно у складу са донетим правилима власника</w:t>
            </w:r>
          </w:p>
        </w:tc>
        <w:tc>
          <w:tcPr>
            <w:tcW w:w="2954" w:type="dxa"/>
          </w:tcPr>
          <w:p w:rsidR="00131324" w:rsidRPr="00781DE8" w:rsidRDefault="0097419E" w:rsidP="0013132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4" style="position:absolute;left:0;text-align:left;margin-left:21.15pt;margin-top:3.35pt;width:16.7pt;height:10.4pt;z-index:251674624;mso-position-horizontal-relative:text;mso-position-vertical-relative:text"/>
              </w:pict>
            </w:r>
            <w:proofErr w:type="gramStart"/>
            <w:r w:rsidR="00131324" w:rsidRPr="0095779C">
              <w:t>да-</w:t>
            </w:r>
            <w:proofErr w:type="gramEnd"/>
            <w:r w:rsidR="00131324" w:rsidRPr="0095779C">
              <w:t xml:space="preserve">          -бр. Бодова</w:t>
            </w:r>
            <w:r w:rsidR="00131324">
              <w:t xml:space="preserve"> </w:t>
            </w:r>
            <w:r w:rsidR="00131324" w:rsidRPr="006931EF">
              <w:rPr>
                <w:b/>
              </w:rPr>
              <w:t>20</w:t>
            </w:r>
          </w:p>
          <w:p w:rsidR="00131324" w:rsidRPr="0095779C" w:rsidRDefault="0097419E" w:rsidP="0013132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5" style="position:absolute;left:0;text-align:left;margin-left:21.15pt;margin-top:4.4pt;width:16.7pt;height:9.8pt;z-index:251675648"/>
              </w:pict>
            </w:r>
            <w:proofErr w:type="gramStart"/>
            <w:r w:rsidR="00131324" w:rsidRPr="0095779C">
              <w:t>не-</w:t>
            </w:r>
            <w:proofErr w:type="gramEnd"/>
            <w:r w:rsidR="00131324" w:rsidRPr="0095779C">
              <w:t xml:space="preserve">          -бр. Бодова</w:t>
            </w:r>
            <w:r w:rsidR="00131324">
              <w:t xml:space="preserve">    </w:t>
            </w:r>
            <w:r w:rsidR="00131324" w:rsidRPr="006931EF">
              <w:rPr>
                <w:b/>
              </w:rPr>
              <w:t>0</w:t>
            </w:r>
          </w:p>
        </w:tc>
      </w:tr>
      <w:tr w:rsidR="00131324" w:rsidRPr="0095779C">
        <w:trPr>
          <w:trHeight w:val="629"/>
        </w:trPr>
        <w:tc>
          <w:tcPr>
            <w:tcW w:w="648" w:type="dxa"/>
            <w:vAlign w:val="center"/>
          </w:tcPr>
          <w:p w:rsidR="00131324" w:rsidRPr="00FB3557" w:rsidRDefault="00FB3557" w:rsidP="009F2634">
            <w:pPr>
              <w:spacing w:line="240" w:lineRule="auto"/>
              <w:jc w:val="center"/>
              <w:rPr>
                <w:lang/>
              </w:rPr>
            </w:pPr>
            <w:r>
              <w:rPr>
                <w:lang/>
              </w:rPr>
              <w:t>8.</w:t>
            </w:r>
          </w:p>
        </w:tc>
        <w:tc>
          <w:tcPr>
            <w:tcW w:w="6064" w:type="dxa"/>
            <w:vAlign w:val="center"/>
          </w:tcPr>
          <w:p w:rsidR="00131324" w:rsidRPr="00FB3557" w:rsidRDefault="00FB3557" w:rsidP="006F532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/>
              </w:rPr>
              <w:t>Уговор о поверавању послова професионалног управљања је закључен између Стамбене заједнице и организатора професионалног управљања</w:t>
            </w:r>
          </w:p>
        </w:tc>
        <w:tc>
          <w:tcPr>
            <w:tcW w:w="2954" w:type="dxa"/>
          </w:tcPr>
          <w:p w:rsidR="00131324" w:rsidRPr="00781DE8" w:rsidRDefault="0097419E" w:rsidP="0013132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6" style="position:absolute;left:0;text-align:left;margin-left:21.15pt;margin-top:3.35pt;width:16.7pt;height:10.4pt;z-index:251677696;mso-position-horizontal-relative:text;mso-position-vertical-relative:text"/>
              </w:pict>
            </w:r>
            <w:proofErr w:type="gramStart"/>
            <w:r w:rsidR="00131324" w:rsidRPr="0095779C">
              <w:t>да-</w:t>
            </w:r>
            <w:proofErr w:type="gramEnd"/>
            <w:r w:rsidR="00131324" w:rsidRPr="0095779C">
              <w:t xml:space="preserve">          -бр. Бодова</w:t>
            </w:r>
            <w:r w:rsidR="00131324">
              <w:t xml:space="preserve"> </w:t>
            </w:r>
            <w:r w:rsidR="00131324" w:rsidRPr="006931EF">
              <w:rPr>
                <w:b/>
              </w:rPr>
              <w:t>20</w:t>
            </w:r>
          </w:p>
          <w:p w:rsidR="00131324" w:rsidRPr="0095779C" w:rsidRDefault="0097419E" w:rsidP="0013132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7" style="position:absolute;left:0;text-align:left;margin-left:21.15pt;margin-top:4.4pt;width:16.7pt;height:9.8pt;z-index:251678720"/>
              </w:pict>
            </w:r>
            <w:proofErr w:type="gramStart"/>
            <w:r w:rsidR="00131324" w:rsidRPr="0095779C">
              <w:t>не-</w:t>
            </w:r>
            <w:proofErr w:type="gramEnd"/>
            <w:r w:rsidR="00131324" w:rsidRPr="0095779C">
              <w:t xml:space="preserve">          -бр. Бодова</w:t>
            </w:r>
            <w:r w:rsidR="00131324">
              <w:t xml:space="preserve">    </w:t>
            </w:r>
            <w:r w:rsidR="00131324" w:rsidRPr="006931EF">
              <w:rPr>
                <w:b/>
              </w:rPr>
              <w:t>0</w:t>
            </w:r>
          </w:p>
        </w:tc>
      </w:tr>
      <w:tr w:rsidR="00131324" w:rsidRPr="0095779C">
        <w:trPr>
          <w:trHeight w:val="629"/>
        </w:trPr>
        <w:tc>
          <w:tcPr>
            <w:tcW w:w="648" w:type="dxa"/>
            <w:vAlign w:val="center"/>
          </w:tcPr>
          <w:p w:rsidR="00131324" w:rsidRPr="00FB3557" w:rsidRDefault="00FB3557" w:rsidP="009F2634">
            <w:pPr>
              <w:spacing w:line="240" w:lineRule="auto"/>
              <w:jc w:val="center"/>
              <w:rPr>
                <w:lang/>
              </w:rPr>
            </w:pPr>
            <w:r>
              <w:rPr>
                <w:lang/>
              </w:rPr>
              <w:t>9.</w:t>
            </w:r>
          </w:p>
        </w:tc>
        <w:tc>
          <w:tcPr>
            <w:tcW w:w="6064" w:type="dxa"/>
            <w:vAlign w:val="center"/>
          </w:tcPr>
          <w:p w:rsidR="00131324" w:rsidRPr="00FB3557" w:rsidRDefault="00FB3557" w:rsidP="006F532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  <w:lang/>
              </w:rPr>
              <w:t>Власници посебних делова се придржавају општих правила кућног реда</w:t>
            </w:r>
          </w:p>
        </w:tc>
        <w:tc>
          <w:tcPr>
            <w:tcW w:w="2954" w:type="dxa"/>
          </w:tcPr>
          <w:p w:rsidR="00131324" w:rsidRPr="00781DE8" w:rsidRDefault="0097419E" w:rsidP="0013132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8" style="position:absolute;left:0;text-align:left;margin-left:21.15pt;margin-top:3.35pt;width:16.7pt;height:10.4pt;z-index:251680768;mso-position-horizontal-relative:text;mso-position-vertical-relative:text"/>
              </w:pict>
            </w:r>
            <w:proofErr w:type="gramStart"/>
            <w:r w:rsidR="00131324" w:rsidRPr="0095779C">
              <w:t>да-</w:t>
            </w:r>
            <w:proofErr w:type="gramEnd"/>
            <w:r w:rsidR="00131324" w:rsidRPr="0095779C">
              <w:t xml:space="preserve">          -бр. Бодова</w:t>
            </w:r>
            <w:r w:rsidR="00131324">
              <w:t xml:space="preserve"> </w:t>
            </w:r>
            <w:r w:rsidR="00131324" w:rsidRPr="006931EF">
              <w:rPr>
                <w:b/>
              </w:rPr>
              <w:t>20</w:t>
            </w:r>
          </w:p>
          <w:p w:rsidR="00131324" w:rsidRPr="0095779C" w:rsidRDefault="0097419E" w:rsidP="0013132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889" style="position:absolute;left:0;text-align:left;margin-left:21.15pt;margin-top:4.4pt;width:16.7pt;height:9.8pt;z-index:251681792"/>
              </w:pict>
            </w:r>
            <w:proofErr w:type="gramStart"/>
            <w:r w:rsidR="00131324" w:rsidRPr="0095779C">
              <w:t>не-</w:t>
            </w:r>
            <w:proofErr w:type="gramEnd"/>
            <w:r w:rsidR="00131324" w:rsidRPr="0095779C">
              <w:t xml:space="preserve">          -бр. Бодова</w:t>
            </w:r>
            <w:r w:rsidR="00131324">
              <w:t xml:space="preserve">    </w:t>
            </w:r>
            <w:r w:rsidR="00131324" w:rsidRPr="006931EF">
              <w:rPr>
                <w:b/>
              </w:rPr>
              <w:t>0</w:t>
            </w:r>
          </w:p>
        </w:tc>
      </w:tr>
    </w:tbl>
    <w:tbl>
      <w:tblPr>
        <w:tblpPr w:leftFromText="180" w:rightFromText="180" w:vertAnchor="text" w:tblpY="4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6"/>
      </w:tblGrid>
      <w:tr w:rsidR="00EB54B0" w:rsidRPr="00182363">
        <w:tc>
          <w:tcPr>
            <w:tcW w:w="9666" w:type="dxa"/>
            <w:vAlign w:val="center"/>
          </w:tcPr>
          <w:p w:rsidR="00EB54B0" w:rsidRPr="00FB3557" w:rsidRDefault="00EB54B0" w:rsidP="00EB54B0">
            <w:pPr>
              <w:spacing w:line="240" w:lineRule="auto"/>
              <w:ind w:left="-18"/>
              <w:rPr>
                <w:noProof/>
                <w:lang/>
              </w:rPr>
            </w:pPr>
            <w:r>
              <w:rPr>
                <w:noProof/>
              </w:rPr>
              <w:lastRenderedPageBreak/>
              <w:t>Напомена:</w:t>
            </w:r>
            <w:r w:rsidR="00FB3557">
              <w:rPr>
                <w:noProof/>
                <w:lang/>
              </w:rPr>
              <w:t xml:space="preserve"> *контролна листа је сатављена у складу са Законом о становању и одржавању зграда („Службени гласник РС“ бр.104/16 и 9/2020 – др. закон)</w:t>
            </w:r>
          </w:p>
          <w:p w:rsidR="00FC00C5" w:rsidRDefault="00FC00C5" w:rsidP="00EB54B0">
            <w:pPr>
              <w:spacing w:line="240" w:lineRule="auto"/>
              <w:ind w:left="-18"/>
              <w:rPr>
                <w:noProof/>
                <w:lang/>
              </w:rPr>
            </w:pPr>
          </w:p>
          <w:p w:rsidR="00313347" w:rsidRDefault="00313347" w:rsidP="00EB54B0">
            <w:pPr>
              <w:spacing w:line="240" w:lineRule="auto"/>
              <w:ind w:left="-18"/>
              <w:rPr>
                <w:noProof/>
                <w:lang/>
              </w:rPr>
            </w:pPr>
          </w:p>
          <w:p w:rsidR="00313347" w:rsidRPr="00313347" w:rsidRDefault="00313347" w:rsidP="00EB54B0">
            <w:pPr>
              <w:spacing w:line="240" w:lineRule="auto"/>
              <w:ind w:left="-18"/>
              <w:rPr>
                <w:noProof/>
                <w:lang/>
              </w:rPr>
            </w:pPr>
          </w:p>
          <w:p w:rsidR="00FC00C5" w:rsidRPr="00FC00C5" w:rsidRDefault="00FC00C5" w:rsidP="00EB54B0">
            <w:pPr>
              <w:spacing w:line="240" w:lineRule="auto"/>
              <w:ind w:left="-18"/>
              <w:rPr>
                <w:noProof/>
              </w:rPr>
            </w:pPr>
          </w:p>
        </w:tc>
      </w:tr>
      <w:tr w:rsidR="00EB54B0" w:rsidRPr="0095779C">
        <w:tc>
          <w:tcPr>
            <w:tcW w:w="9666" w:type="dxa"/>
            <w:vAlign w:val="center"/>
          </w:tcPr>
          <w:p w:rsidR="00EB54B0" w:rsidRDefault="00EB54B0" w:rsidP="00EB54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Максималан број бодова</w:t>
            </w:r>
            <w:r w:rsidRPr="00204710">
              <w:rPr>
                <w:b/>
              </w:rPr>
              <w:t>:</w:t>
            </w:r>
            <w:r>
              <w:rPr>
                <w:b/>
              </w:rPr>
              <w:t xml:space="preserve">                                                                         </w:t>
            </w:r>
            <w:r w:rsidR="00650246">
              <w:rPr>
                <w:b/>
              </w:rPr>
              <w:t xml:space="preserve">  </w:t>
            </w:r>
            <w:r>
              <w:rPr>
                <w:b/>
              </w:rPr>
              <w:t xml:space="preserve"> У</w:t>
            </w:r>
            <w:r w:rsidRPr="00734F34">
              <w:rPr>
                <w:b/>
              </w:rPr>
              <w:t>тврђени број бодова</w:t>
            </w:r>
            <w:r>
              <w:rPr>
                <w:b/>
              </w:rPr>
              <w:t>:</w:t>
            </w:r>
          </w:p>
          <w:p w:rsidR="00EB54B0" w:rsidRPr="00204710" w:rsidRDefault="00EB54B0" w:rsidP="00FB355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b/>
              </w:rPr>
              <w:t xml:space="preserve">                      </w:t>
            </w:r>
            <w:r w:rsidR="009239A9">
              <w:rPr>
                <w:b/>
              </w:rPr>
              <w:t>1</w:t>
            </w:r>
            <w:r w:rsidR="00FB3557">
              <w:rPr>
                <w:b/>
                <w:lang/>
              </w:rPr>
              <w:t>8</w:t>
            </w:r>
            <w:r w:rsidR="009239A9">
              <w:rPr>
                <w:b/>
              </w:rPr>
              <w:t>0</w:t>
            </w:r>
            <w:r>
              <w:rPr>
                <w:b/>
              </w:rPr>
              <w:t xml:space="preserve">                                                       </w:t>
            </w:r>
          </w:p>
        </w:tc>
      </w:tr>
    </w:tbl>
    <w:p w:rsidR="002B3F20" w:rsidRDefault="002B3F20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2"/>
        <w:gridCol w:w="3222"/>
        <w:gridCol w:w="3222"/>
      </w:tblGrid>
      <w:tr w:rsidR="00D80CAC" w:rsidRPr="00044F9E">
        <w:trPr>
          <w:trHeight w:val="449"/>
        </w:trPr>
        <w:tc>
          <w:tcPr>
            <w:tcW w:w="9666" w:type="dxa"/>
            <w:gridSpan w:val="3"/>
            <w:vAlign w:val="center"/>
          </w:tcPr>
          <w:p w:rsidR="00D80CAC" w:rsidRPr="006D3402" w:rsidRDefault="00D80CAC" w:rsidP="00F003CB">
            <w:pPr>
              <w:spacing w:line="240" w:lineRule="auto"/>
              <w:jc w:val="center"/>
              <w:rPr>
                <w:b/>
              </w:rPr>
            </w:pPr>
            <w:r w:rsidRPr="006D3402">
              <w:rPr>
                <w:b/>
              </w:rPr>
              <w:t>ТАБЕЛА ЗА УТВРЂИВАЊЕ СТЕПЕНА РИЗИКА</w:t>
            </w:r>
          </w:p>
        </w:tc>
      </w:tr>
      <w:tr w:rsidR="00D80CAC" w:rsidRPr="00044F9E">
        <w:trPr>
          <w:trHeight w:val="602"/>
        </w:trPr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степен ризика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распон броја бодова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204710">
              <w:rPr>
                <w:color w:val="000000"/>
              </w:rPr>
              <w:t>обележи утврђени степен ризика по броју бодова</w:t>
            </w: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Незнатан</w:t>
            </w:r>
          </w:p>
        </w:tc>
        <w:tc>
          <w:tcPr>
            <w:tcW w:w="3222" w:type="dxa"/>
            <w:vAlign w:val="center"/>
          </w:tcPr>
          <w:p w:rsidR="00D80CAC" w:rsidRPr="006931EF" w:rsidRDefault="0077195D" w:rsidP="00215DD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15DD6">
              <w:rPr>
                <w:b/>
                <w:lang/>
              </w:rPr>
              <w:t>7</w:t>
            </w:r>
            <w:r>
              <w:rPr>
                <w:b/>
              </w:rPr>
              <w:t>1 - 1</w:t>
            </w:r>
            <w:r w:rsidR="00215DD6">
              <w:rPr>
                <w:b/>
                <w:lang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Низак</w:t>
            </w:r>
          </w:p>
        </w:tc>
        <w:tc>
          <w:tcPr>
            <w:tcW w:w="3222" w:type="dxa"/>
          </w:tcPr>
          <w:p w:rsidR="00D80CAC" w:rsidRPr="00215DD6" w:rsidRDefault="00FB3557" w:rsidP="00215DD6">
            <w:pPr>
              <w:spacing w:line="240" w:lineRule="auto"/>
              <w:jc w:val="center"/>
              <w:rPr>
                <w:b/>
                <w:lang/>
              </w:rPr>
            </w:pPr>
            <w:r>
              <w:rPr>
                <w:b/>
                <w:lang/>
              </w:rPr>
              <w:t>13</w:t>
            </w:r>
            <w:r w:rsidR="0077195D">
              <w:rPr>
                <w:b/>
              </w:rPr>
              <w:t>1 - 1</w:t>
            </w:r>
            <w:r w:rsidR="00215DD6">
              <w:rPr>
                <w:b/>
                <w:lang/>
              </w:rPr>
              <w:t>70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Средњи</w:t>
            </w:r>
          </w:p>
        </w:tc>
        <w:tc>
          <w:tcPr>
            <w:tcW w:w="3222" w:type="dxa"/>
          </w:tcPr>
          <w:p w:rsidR="00D80CAC" w:rsidRPr="00FB3557" w:rsidRDefault="00FB3557" w:rsidP="00FB3557">
            <w:pPr>
              <w:spacing w:line="240" w:lineRule="auto"/>
              <w:jc w:val="center"/>
              <w:rPr>
                <w:b/>
                <w:lang/>
              </w:rPr>
            </w:pPr>
            <w:r>
              <w:rPr>
                <w:b/>
                <w:lang/>
              </w:rPr>
              <w:t>91</w:t>
            </w:r>
            <w:r w:rsidR="0077195D">
              <w:rPr>
                <w:b/>
              </w:rPr>
              <w:t xml:space="preserve"> - </w:t>
            </w:r>
            <w:r>
              <w:rPr>
                <w:b/>
                <w:lang/>
              </w:rPr>
              <w:t>130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Висок</w:t>
            </w:r>
          </w:p>
        </w:tc>
        <w:tc>
          <w:tcPr>
            <w:tcW w:w="3222" w:type="dxa"/>
          </w:tcPr>
          <w:p w:rsidR="00D80CAC" w:rsidRPr="00FB3557" w:rsidRDefault="0077195D" w:rsidP="00FB3557">
            <w:pPr>
              <w:spacing w:line="240" w:lineRule="auto"/>
              <w:jc w:val="center"/>
              <w:rPr>
                <w:b/>
                <w:lang/>
              </w:rPr>
            </w:pPr>
            <w:r>
              <w:rPr>
                <w:b/>
              </w:rPr>
              <w:t xml:space="preserve">41 - </w:t>
            </w:r>
            <w:r w:rsidR="00FB3557">
              <w:rPr>
                <w:b/>
                <w:lang/>
              </w:rPr>
              <w:t>90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критичан</w:t>
            </w:r>
          </w:p>
        </w:tc>
        <w:tc>
          <w:tcPr>
            <w:tcW w:w="3222" w:type="dxa"/>
          </w:tcPr>
          <w:p w:rsidR="00D80CAC" w:rsidRPr="00FB3557" w:rsidRDefault="006931EF" w:rsidP="00FB3557">
            <w:pPr>
              <w:spacing w:line="240" w:lineRule="auto"/>
              <w:jc w:val="center"/>
              <w:rPr>
                <w:b/>
                <w:lang/>
              </w:rPr>
            </w:pPr>
            <w:r w:rsidRPr="006931EF">
              <w:rPr>
                <w:b/>
              </w:rPr>
              <w:t xml:space="preserve">0 – </w:t>
            </w:r>
            <w:r w:rsidR="00FB3557">
              <w:rPr>
                <w:b/>
                <w:lang/>
              </w:rPr>
              <w:t>60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</w:tbl>
    <w:p w:rsidR="00D80CAC" w:rsidRDefault="00D80CAC" w:rsidP="00D80CAC">
      <w:pPr>
        <w:spacing w:line="240" w:lineRule="auto"/>
      </w:pPr>
    </w:p>
    <w:p w:rsidR="0077195D" w:rsidRPr="0077195D" w:rsidRDefault="0077195D" w:rsidP="00D80CAC">
      <w:pPr>
        <w:spacing w:line="240" w:lineRule="auto"/>
      </w:pPr>
    </w:p>
    <w:p w:rsidR="0077195D" w:rsidRDefault="0077195D" w:rsidP="0077195D">
      <w:pPr>
        <w:jc w:val="center"/>
      </w:pPr>
      <w:r>
        <w:t>М.П.</w:t>
      </w:r>
    </w:p>
    <w:p w:rsidR="00D80CAC" w:rsidRPr="00E27690" w:rsidRDefault="005800FF" w:rsidP="005800FF">
      <w:pPr>
        <w:jc w:val="right"/>
        <w:rPr>
          <w:lang w:val="sr-Cyrl-CS"/>
        </w:rPr>
      </w:pPr>
      <w:r>
        <w:t>КОМУНАЛНИ ИНСПЕКТОР</w:t>
      </w:r>
      <w:r w:rsidR="00D80CAC">
        <w:t xml:space="preserve">                             </w:t>
      </w:r>
      <w:r w:rsidR="00E27690">
        <w:t xml:space="preserve">      </w:t>
      </w:r>
    </w:p>
    <w:sectPr w:rsidR="00D80CAC" w:rsidRPr="00E27690" w:rsidSect="002B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D1"/>
    <w:multiLevelType w:val="hybridMultilevel"/>
    <w:tmpl w:val="3BB0333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A66F6"/>
    <w:multiLevelType w:val="hybridMultilevel"/>
    <w:tmpl w:val="8762204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2702F"/>
    <w:multiLevelType w:val="hybridMultilevel"/>
    <w:tmpl w:val="06347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A6466"/>
    <w:multiLevelType w:val="hybridMultilevel"/>
    <w:tmpl w:val="25103498"/>
    <w:lvl w:ilvl="0" w:tplc="63A65916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C91A04"/>
    <w:multiLevelType w:val="hybridMultilevel"/>
    <w:tmpl w:val="8930705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E4FF4"/>
    <w:multiLevelType w:val="hybridMultilevel"/>
    <w:tmpl w:val="105CEFCA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56DD5"/>
    <w:multiLevelType w:val="hybridMultilevel"/>
    <w:tmpl w:val="8FDC906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95EBB"/>
    <w:multiLevelType w:val="hybridMultilevel"/>
    <w:tmpl w:val="52527ADC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A7BAB"/>
    <w:multiLevelType w:val="hybridMultilevel"/>
    <w:tmpl w:val="60C289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23830"/>
    <w:multiLevelType w:val="hybridMultilevel"/>
    <w:tmpl w:val="832CCA1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D6E98"/>
    <w:multiLevelType w:val="hybridMultilevel"/>
    <w:tmpl w:val="927290C4"/>
    <w:lvl w:ilvl="0" w:tplc="DB2261F6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511"/>
    <w:multiLevelType w:val="hybridMultilevel"/>
    <w:tmpl w:val="A836B7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D45E9"/>
    <w:multiLevelType w:val="hybridMultilevel"/>
    <w:tmpl w:val="37A2BB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F4A5C"/>
    <w:multiLevelType w:val="hybridMultilevel"/>
    <w:tmpl w:val="0EB80638"/>
    <w:lvl w:ilvl="0" w:tplc="91F85EB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">
    <w:nsid w:val="54383AE6"/>
    <w:multiLevelType w:val="hybridMultilevel"/>
    <w:tmpl w:val="7C10EF26"/>
    <w:lvl w:ilvl="0" w:tplc="E59885C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D3E9A"/>
    <w:multiLevelType w:val="hybridMultilevel"/>
    <w:tmpl w:val="AF1A05B8"/>
    <w:lvl w:ilvl="0" w:tplc="500C75F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16569"/>
    <w:multiLevelType w:val="hybridMultilevel"/>
    <w:tmpl w:val="8C5404E8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57EA1"/>
    <w:multiLevelType w:val="hybridMultilevel"/>
    <w:tmpl w:val="553AE408"/>
    <w:lvl w:ilvl="0" w:tplc="4D5E91F0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B48B8"/>
    <w:multiLevelType w:val="hybridMultilevel"/>
    <w:tmpl w:val="DB6AF7D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0F2263"/>
    <w:multiLevelType w:val="hybridMultilevel"/>
    <w:tmpl w:val="C0CE0F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A57197"/>
    <w:multiLevelType w:val="hybridMultilevel"/>
    <w:tmpl w:val="D9147B2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8"/>
  </w:num>
  <w:num w:numId="4">
    <w:abstractNumId w:val="0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7"/>
  </w:num>
  <w:num w:numId="14">
    <w:abstractNumId w:val="20"/>
  </w:num>
  <w:num w:numId="15">
    <w:abstractNumId w:val="16"/>
  </w:num>
  <w:num w:numId="16">
    <w:abstractNumId w:val="13"/>
  </w:num>
  <w:num w:numId="17">
    <w:abstractNumId w:val="10"/>
  </w:num>
  <w:num w:numId="18">
    <w:abstractNumId w:val="4"/>
  </w:num>
  <w:num w:numId="19">
    <w:abstractNumId w:val="8"/>
  </w:num>
  <w:num w:numId="20">
    <w:abstractNumId w:val="14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26AE4"/>
    <w:rsid w:val="00013C27"/>
    <w:rsid w:val="00016036"/>
    <w:rsid w:val="000233F7"/>
    <w:rsid w:val="000B4A52"/>
    <w:rsid w:val="000B6204"/>
    <w:rsid w:val="000D0252"/>
    <w:rsid w:val="00117C0E"/>
    <w:rsid w:val="00122A9D"/>
    <w:rsid w:val="00131324"/>
    <w:rsid w:val="00155542"/>
    <w:rsid w:val="00182363"/>
    <w:rsid w:val="001B2DA4"/>
    <w:rsid w:val="001F3D10"/>
    <w:rsid w:val="00204710"/>
    <w:rsid w:val="00215DD6"/>
    <w:rsid w:val="002428D7"/>
    <w:rsid w:val="0027708A"/>
    <w:rsid w:val="002B3F20"/>
    <w:rsid w:val="002B56F5"/>
    <w:rsid w:val="00304B2F"/>
    <w:rsid w:val="00313347"/>
    <w:rsid w:val="00325DC5"/>
    <w:rsid w:val="003415DE"/>
    <w:rsid w:val="00342ED4"/>
    <w:rsid w:val="00351B35"/>
    <w:rsid w:val="00367F5F"/>
    <w:rsid w:val="00373768"/>
    <w:rsid w:val="0039321C"/>
    <w:rsid w:val="003B732B"/>
    <w:rsid w:val="003C419D"/>
    <w:rsid w:val="00406644"/>
    <w:rsid w:val="0042570C"/>
    <w:rsid w:val="0045563D"/>
    <w:rsid w:val="00473E16"/>
    <w:rsid w:val="004836A5"/>
    <w:rsid w:val="00483BE3"/>
    <w:rsid w:val="004A3265"/>
    <w:rsid w:val="004C59E0"/>
    <w:rsid w:val="00526F9B"/>
    <w:rsid w:val="005800FF"/>
    <w:rsid w:val="0064618C"/>
    <w:rsid w:val="00650246"/>
    <w:rsid w:val="00655425"/>
    <w:rsid w:val="006641D6"/>
    <w:rsid w:val="006931EF"/>
    <w:rsid w:val="006C3BBD"/>
    <w:rsid w:val="006C6B8A"/>
    <w:rsid w:val="006F532A"/>
    <w:rsid w:val="00752DA3"/>
    <w:rsid w:val="0077195D"/>
    <w:rsid w:val="0077649A"/>
    <w:rsid w:val="00781185"/>
    <w:rsid w:val="00781DE8"/>
    <w:rsid w:val="007854EB"/>
    <w:rsid w:val="007B53C5"/>
    <w:rsid w:val="007B636C"/>
    <w:rsid w:val="007D2767"/>
    <w:rsid w:val="007D7710"/>
    <w:rsid w:val="007E0120"/>
    <w:rsid w:val="007F5441"/>
    <w:rsid w:val="008B140E"/>
    <w:rsid w:val="008D3DEE"/>
    <w:rsid w:val="009110F6"/>
    <w:rsid w:val="009239A9"/>
    <w:rsid w:val="009427B9"/>
    <w:rsid w:val="0097419E"/>
    <w:rsid w:val="00975C00"/>
    <w:rsid w:val="00997EAB"/>
    <w:rsid w:val="009D53F8"/>
    <w:rsid w:val="009F2634"/>
    <w:rsid w:val="009F285C"/>
    <w:rsid w:val="00A211DC"/>
    <w:rsid w:val="00A30124"/>
    <w:rsid w:val="00A45D9C"/>
    <w:rsid w:val="00A634D6"/>
    <w:rsid w:val="00A80130"/>
    <w:rsid w:val="00AA527F"/>
    <w:rsid w:val="00AC0D4C"/>
    <w:rsid w:val="00AF6091"/>
    <w:rsid w:val="00B47440"/>
    <w:rsid w:val="00B54039"/>
    <w:rsid w:val="00BD4DA1"/>
    <w:rsid w:val="00BD7BCA"/>
    <w:rsid w:val="00C136E5"/>
    <w:rsid w:val="00C27608"/>
    <w:rsid w:val="00C31231"/>
    <w:rsid w:val="00C33592"/>
    <w:rsid w:val="00C77E86"/>
    <w:rsid w:val="00CC19C4"/>
    <w:rsid w:val="00CC1D4A"/>
    <w:rsid w:val="00CE2B7F"/>
    <w:rsid w:val="00D11727"/>
    <w:rsid w:val="00D26AE4"/>
    <w:rsid w:val="00D51D7C"/>
    <w:rsid w:val="00D55666"/>
    <w:rsid w:val="00D671C7"/>
    <w:rsid w:val="00D74B26"/>
    <w:rsid w:val="00D80CAC"/>
    <w:rsid w:val="00D91E49"/>
    <w:rsid w:val="00DB5E86"/>
    <w:rsid w:val="00E1405F"/>
    <w:rsid w:val="00E27690"/>
    <w:rsid w:val="00E303E4"/>
    <w:rsid w:val="00E37670"/>
    <w:rsid w:val="00E96407"/>
    <w:rsid w:val="00EB54B0"/>
    <w:rsid w:val="00EB5A24"/>
    <w:rsid w:val="00ED07A3"/>
    <w:rsid w:val="00F003CB"/>
    <w:rsid w:val="00F51C80"/>
    <w:rsid w:val="00F7010E"/>
    <w:rsid w:val="00FB3557"/>
    <w:rsid w:val="00FC00C5"/>
    <w:rsid w:val="00FD68D2"/>
    <w:rsid w:val="00FE5802"/>
    <w:rsid w:val="00FE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3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Србија,</vt:lpstr>
    </vt:vector>
  </TitlesOfParts>
  <Company>Gradska uprava Grada Beograda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Србија,</dc:title>
  <dc:creator>slavica.zugic</dc:creator>
  <cp:lastModifiedBy>bat_i</cp:lastModifiedBy>
  <cp:revision>4</cp:revision>
  <dcterms:created xsi:type="dcterms:W3CDTF">2020-07-21T11:03:00Z</dcterms:created>
  <dcterms:modified xsi:type="dcterms:W3CDTF">2020-07-21T11:15:00Z</dcterms:modified>
</cp:coreProperties>
</file>